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33" w:tblpY="2621"/>
        <w:tblOverlap w:val="never"/>
        <w:tblW w:w="577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92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</w:tcPr>
          <w:p>
            <w:pPr>
              <w:jc w:val="center"/>
              <w:rPr>
                <w:rFonts w:hint="default" w:asciiTheme="minorHAnsi" w:hAnsiTheme="minorHAnsi" w:cstheme="minorHAnsi"/>
                <w:b/>
                <w:sz w:val="22"/>
                <w:szCs w:val="22"/>
                <w:lang w:val="pt-BR"/>
              </w:rPr>
            </w:pPr>
            <w:r>
              <w:rPr>
                <w:rFonts w:hint="default" w:asciiTheme="minorHAnsi" w:hAnsiTheme="minorHAnsi" w:cstheme="minorHAnsi"/>
                <w:b/>
                <w:sz w:val="22"/>
                <w:szCs w:val="22"/>
                <w:lang w:val="pt-BR"/>
              </w:rPr>
              <w:t>Dados do(s) produto(s): - ANEXO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78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btLr"/>
          </w:tcPr>
          <w:p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hint="default" w:asciiTheme="minorHAnsi" w:hAnsiTheme="minorHAnsi" w:cstheme="minorHAnsi"/>
                <w:b/>
                <w:sz w:val="22"/>
                <w:szCs w:val="22"/>
                <w:lang w:val="pt-BR"/>
              </w:rPr>
              <w:t xml:space="preserve">PRODUTO Nº </w:t>
            </w:r>
            <w:bookmarkStart w:id="0" w:name="Text1"/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instrText xml:space="preserve">FORMTEXT</w:instrText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separate"/>
            </w:r>
            <w:bookmarkStart w:id="1" w:name="_GoBack"/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t>   </w:t>
            </w:r>
            <w:bookmarkEnd w:id="1"/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end"/>
            </w:r>
            <w:bookmarkEnd w:id="0"/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Categoria:</w:t>
            </w:r>
            <w: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  <w:t xml:space="preserve"> (conforme descrito no Anexo III desta Instrução Normativa)</w:t>
            </w:r>
          </w:p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Designação do produto:</w:t>
            </w:r>
            <w: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  <w:t xml:space="preserve"> (conforme definido em regulamento técnico específico)</w:t>
            </w: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Marca(s) ou nome comercial:</w:t>
            </w: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Tipo(s) de embalagem:</w:t>
            </w:r>
          </w:p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Prazo de validade: (pode ser informado em anos, meses ou dias):</w:t>
            </w:r>
          </w:p>
          <w:p>
            <w:pP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</w:pP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instrText xml:space="preserve">FORMTEXT</w:instrText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t>     </w:t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end"/>
            </w:r>
          </w:p>
        </w:tc>
      </w:tr>
    </w:tbl>
    <w:tbl>
      <w:tblPr>
        <w:tblStyle w:val="3"/>
        <w:tblpPr w:leftFromText="180" w:rightFromText="180" w:vertAnchor="page" w:horzAnchor="page" w:tblpX="1156" w:tblpY="5643"/>
        <w:tblOverlap w:val="never"/>
        <w:tblW w:w="577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9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top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hint="default" w:eastAsia="Times New Roman" w:asciiTheme="minorHAnsi" w:hAnsiTheme="minorHAnsi"/>
                <w:b/>
                <w:sz w:val="18"/>
                <w:szCs w:val="18"/>
                <w:lang w:val="pt-BR" w:eastAsia="zh-CN"/>
              </w:rPr>
              <w:t>    </w:t>
            </w:r>
            <w:r>
              <w:rPr>
                <w:rFonts w:hint="default" w:asciiTheme="minorHAnsi" w:hAnsiTheme="minorHAnsi" w:cstheme="minorHAnsi"/>
                <w:b/>
                <w:sz w:val="22"/>
                <w:szCs w:val="22"/>
                <w:lang w:val="pt-BR"/>
              </w:rPr>
              <w:t xml:space="preserve">PRODUTO Nº </w:t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instrText xml:space="preserve">FORMTEXT</w:instrText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separate"/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t>   </w:t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end"/>
            </w: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Categoria:</w:t>
            </w:r>
            <w: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  <w:t xml:space="preserve"> (conforme descrito no Anexo III desta Instrução Normativa)</w:t>
            </w:r>
          </w:p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Designação do produto:</w:t>
            </w:r>
            <w: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  <w:t xml:space="preserve"> (conforme definido em regulamento técnico específico)</w:t>
            </w: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Marca(s) ou nome comercial:</w:t>
            </w: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Tipo(s) de embalagem:</w:t>
            </w:r>
          </w:p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Prazo de validade: (pode ser informado em anos, meses ou dias):</w:t>
            </w:r>
          </w:p>
          <w:p>
            <w:pP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</w:pP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instrText xml:space="preserve">FORMTEXT</w:instrText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t>     </w:t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end"/>
            </w:r>
          </w:p>
        </w:tc>
      </w:tr>
    </w:tbl>
    <w:tbl>
      <w:tblPr>
        <w:tblStyle w:val="3"/>
        <w:tblpPr w:leftFromText="180" w:rightFromText="180" w:vertAnchor="page" w:horzAnchor="page" w:tblpX="1156" w:tblpY="8103"/>
        <w:tblOverlap w:val="never"/>
        <w:tblW w:w="577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9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top"/>
          </w:tcPr>
          <w:p>
            <w:pPr>
              <w:ind w:left="113" w:leftChars="0" w:right="113" w:rightChars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hint="default" w:asciiTheme="minorHAnsi" w:hAnsiTheme="minorHAnsi" w:cstheme="minorHAnsi"/>
                <w:b/>
                <w:sz w:val="22"/>
                <w:szCs w:val="22"/>
                <w:lang w:val="pt-BR"/>
              </w:rPr>
              <w:t xml:space="preserve">PRODUTO Nº </w:t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instrText xml:space="preserve">FORMTEXT</w:instrText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separate"/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t>   </w:t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end"/>
            </w: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Categoria:</w:t>
            </w:r>
            <w: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  <w:t xml:space="preserve"> (conforme descrito no Anexo III desta Instrução Normativa)</w:t>
            </w:r>
          </w:p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Designação do produto:</w:t>
            </w:r>
            <w: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  <w:t xml:space="preserve"> (conforme definido em regulamento técnico específico)</w:t>
            </w: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Marca(s) ou nome comercial:</w:t>
            </w: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Tipo(s) de embalagem:</w:t>
            </w:r>
          </w:p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Prazo de validade: (pode ser informado em anos, meses ou dias):</w:t>
            </w:r>
          </w:p>
          <w:p>
            <w:pP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</w:pP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instrText xml:space="preserve">FORMTEXT</w:instrText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t>     </w:t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end"/>
            </w:r>
          </w:p>
        </w:tc>
      </w:tr>
    </w:tbl>
    <w:tbl>
      <w:tblPr>
        <w:tblStyle w:val="3"/>
        <w:tblpPr w:leftFromText="180" w:rightFromText="180" w:vertAnchor="page" w:horzAnchor="page" w:tblpX="1156" w:tblpY="10579"/>
        <w:tblOverlap w:val="never"/>
        <w:tblW w:w="577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9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top"/>
          </w:tcPr>
          <w:p>
            <w:pPr>
              <w:ind w:left="113" w:leftChars="0" w:right="113" w:rightChars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hint="default" w:asciiTheme="minorHAnsi" w:hAnsiTheme="minorHAnsi" w:cstheme="minorHAnsi"/>
                <w:b/>
                <w:sz w:val="22"/>
                <w:szCs w:val="22"/>
                <w:lang w:val="pt-BR"/>
              </w:rPr>
              <w:t xml:space="preserve">PRODUTO Nº </w:t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instrText xml:space="preserve">FORMTEXT</w:instrText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separate"/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t>   </w:t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end"/>
            </w: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Categoria:</w:t>
            </w:r>
            <w: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  <w:t xml:space="preserve"> (conforme descrito no Anexo III desta Instrução Normativa)</w:t>
            </w:r>
          </w:p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Designação do produto:</w:t>
            </w:r>
            <w: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  <w:t xml:space="preserve"> (conforme definido em regulamento técnico específico)</w:t>
            </w: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Marca(s) ou nome comercial:</w:t>
            </w: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Tipo(s) de embalagem:</w:t>
            </w:r>
          </w:p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Prazo de validade: (pode ser informado em anos, meses ou dias):</w:t>
            </w:r>
          </w:p>
          <w:p>
            <w:pP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</w:pP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instrText xml:space="preserve">FORMTEXT</w:instrText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t>     </w:t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end"/>
            </w:r>
          </w:p>
        </w:tc>
      </w:tr>
    </w:tbl>
    <w:tbl>
      <w:tblPr>
        <w:tblStyle w:val="3"/>
        <w:tblpPr w:leftFromText="180" w:rightFromText="180" w:vertAnchor="page" w:horzAnchor="page" w:tblpX="1171" w:tblpY="13027"/>
        <w:tblOverlap w:val="never"/>
        <w:tblW w:w="577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9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btLr"/>
            <w:vAlign w:val="top"/>
          </w:tcPr>
          <w:p>
            <w:pPr>
              <w:ind w:left="113" w:leftChars="0" w:right="113" w:rightChars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hint="default" w:asciiTheme="minorHAnsi" w:hAnsiTheme="minorHAnsi" w:cstheme="minorHAnsi"/>
                <w:b/>
                <w:sz w:val="22"/>
                <w:szCs w:val="22"/>
                <w:lang w:val="pt-BR"/>
              </w:rPr>
              <w:t xml:space="preserve">PRODUTO Nº </w:t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instrText xml:space="preserve">FORMTEXT</w:instrText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separate"/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t>   </w:t>
            </w:r>
            <w:r>
              <w:rPr>
                <w:rFonts w:hint="default" w:eastAsia="Times New Roman" w:cs="Times New Roman" w:asciiTheme="minorAscii" w:hAnsiTheme="minorAscii"/>
                <w:b/>
                <w:bCs/>
                <w:sz w:val="24"/>
                <w:szCs w:val="24"/>
                <w:lang w:val="pt-BR" w:eastAsia="zh-CN" w:bidi="ar-SA"/>
              </w:rPr>
              <w:fldChar w:fldCharType="end"/>
            </w: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Categoria:</w:t>
            </w:r>
            <w: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  <w:t xml:space="preserve"> (conforme descrito no Anexo III desta Instrução Normativa)</w:t>
            </w:r>
          </w:p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Designação do produto:</w:t>
            </w:r>
            <w:r>
              <w:rPr>
                <w:rFonts w:hint="default" w:asciiTheme="minorHAnsi" w:hAnsiTheme="minorHAnsi" w:cstheme="minorHAnsi"/>
                <w:sz w:val="18"/>
                <w:szCs w:val="18"/>
                <w:lang w:val="pt-BR"/>
              </w:rPr>
              <w:t xml:space="preserve"> (conforme definido em regulamento técnico específico)</w:t>
            </w: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Marca(s) ou nome comercial:</w:t>
            </w:r>
          </w:p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Tipo(s) de embalagem:</w:t>
            </w:r>
          </w:p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/>
              </w:rPr>
              <w:t>     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eastAsia="pt-BR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2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Prazo de validade: (pode ser informado em anos, meses ou dias):</w:t>
            </w:r>
          </w:p>
          <w:p>
            <w:pP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</w:pP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6"/>
                    <w:format w:val="0.00"/>
                  </w:textInput>
                </w:ffData>
              </w:fldChar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instrText xml:space="preserve">FORMTEXT</w:instrText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t>     </w:t>
            </w:r>
            <w:r>
              <w:rPr>
                <w:rFonts w:eastAsia="Times New Roman" w:asciiTheme="minorHAnsi" w:hAnsiTheme="minorHAnsi" w:cstheme="minorHAnsi"/>
                <w:b/>
                <w:sz w:val="18"/>
                <w:szCs w:val="18"/>
                <w:lang w:val="pt-BR" w:eastAsia="zh-CN" w:bidi="ar-SA"/>
              </w:rPr>
              <w:fldChar w:fldCharType="end"/>
            </w:r>
          </w:p>
        </w:tc>
      </w:tr>
    </w:tbl>
    <w:p/>
    <w:sectPr>
      <w:headerReference r:id="rId5" w:type="default"/>
      <w:pgSz w:w="11906" w:h="16838"/>
      <w:pgMar w:top="1440" w:right="1800" w:bottom="758" w:left="1800" w:header="48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-720" w:leftChars="-300"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3114040</wp:posOffset>
              </wp:positionH>
              <wp:positionV relativeFrom="paragraph">
                <wp:posOffset>52705</wp:posOffset>
              </wp:positionV>
              <wp:extent cx="2505075" cy="483235"/>
              <wp:effectExtent l="0" t="0" r="9525" b="12065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5075" cy="483235"/>
                      </a:xfrm>
                      <a:prstGeom prst="rect">
                        <a:avLst/>
                      </a:prstGeom>
                      <a:solidFill>
                        <a:srgbClr val="17991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both"/>
                            <w:rPr>
                              <w:rFonts w:hint="default" w:ascii="Arial" w:hAnsi="Arial" w:cs="Arial"/>
                              <w:b/>
                              <w:bCs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FORMULÁRIO PARA COMUNICADO DE INÍCIO DE FABRICAÇÃO OU IMPORTAÇÃO DE ALIMENTOS</w:t>
                          </w:r>
                          <w:r>
                            <w:rPr>
                              <w:rFonts w:hint="default" w:ascii="Arial" w:hAnsi="Arial" w:cs="Arial"/>
                              <w:b/>
                              <w:bCs/>
                              <w:sz w:val="18"/>
                              <w:szCs w:val="18"/>
                              <w:lang w:val="pt-BR"/>
                            </w:rPr>
                            <w:t xml:space="preserve"> (ANEXO)</w:t>
                          </w:r>
                        </w:p>
                        <w:p>
                          <w:pPr>
                            <w:jc w:val="both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245.2pt;margin-top:4.15pt;height:38.05pt;width:197.25pt;z-index:251659264;v-text-anchor:middle;mso-width-relative:page;mso-height-relative:page;" fillcolor="#17991A" filled="t" stroked="f" coordsize="21600,21600" o:gfxdata="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hIWgvZAAAACAEAAA8AAAAAAAAAAQAgAAAAIgAAAGRycy9kb3du&#10;cmV2LnhtbFBLAQIUABQAAAAIAIdO4kClwp6ZcAIAANoEAAAOAAAAAAAAAAEAIAAAACgBAABkcnMv&#10;ZTJvRG9jLnhtbFBLBQYAAAAABgAGAFkBAAAK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both"/>
                      <w:rPr>
                        <w:rFonts w:hint="default" w:ascii="Arial" w:hAnsi="Arial" w:cs="Arial"/>
                        <w:b/>
                        <w:bCs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FORMULÁRIO PARA COMUNICADO DE INÍCIO DE FABRICAÇÃO OU IMPORTAÇÃO DE ALIMENTOS</w:t>
                    </w:r>
                    <w:r>
                      <w:rPr>
                        <w:rFonts w:hint="default" w:ascii="Arial" w:hAnsi="Arial" w:cs="Arial"/>
                        <w:b/>
                        <w:bCs/>
                        <w:sz w:val="18"/>
                        <w:szCs w:val="18"/>
                        <w:lang w:val="pt-BR"/>
                      </w:rPr>
                      <w:t xml:space="preserve"> (ANEXO)</w:t>
                    </w:r>
                  </w:p>
                  <w:p>
                    <w:pPr>
                      <w:jc w:val="both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hint="default" w:ascii="Times New Roman" w:hAnsi="Times New Roman" w:eastAsia="SimSun" w:cs="Times New Roman"/>
        <w:i w:val="0"/>
        <w:iCs w:val="0"/>
        <w:color w:val="000000"/>
        <w:sz w:val="24"/>
        <w:szCs w:val="24"/>
        <w:u w:val="none"/>
        <w:vertAlign w:val="baseline"/>
      </w:rPr>
      <w:drawing>
        <wp:inline distT="0" distB="0" distL="114300" distR="114300">
          <wp:extent cx="6219825" cy="1038225"/>
          <wp:effectExtent l="0" t="0" r="9525" b="9525"/>
          <wp:docPr id="2" name="Imagem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9825" cy="10382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forms" w:formatting="1" w:enforcement="1" w:cryptProviderType="rsaFull" w:cryptAlgorithmClass="hash" w:cryptAlgorithmType="typeAny" w:cryptAlgorithmSid="4" w:cryptSpinCount="0" w:hash="uec5DEdlp95kleiRr2XFq4NFk6k=" w:salt="ozU1UNwsqLR5TijpqLIW4w==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86365"/>
    <w:rsid w:val="12895550"/>
    <w:rsid w:val="3FB86365"/>
    <w:rsid w:val="4D713683"/>
    <w:rsid w:val="4D7C19CA"/>
    <w:rsid w:val="70542490"/>
    <w:rsid w:val="7A7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2024-05-09T14:17:00Z</dcterms:created>
  <dc:creator>rodrigo.cipriano</dc:creator>
  <cp:lastModifiedBy>rodrigo.cipriano</cp:lastModifiedBy>
  <dcterms:modified xsi:type="dcterms:W3CDTF">2024-09-18T14:29:43Z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FAA6893C0FE742029A31D4B2843A259E</vt:lpwstr>
  </property>
</Properties>
</file>